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7E5E" w14:textId="3D49BA63" w:rsidR="00E20366" w:rsidRDefault="0077133B">
      <w:pPr>
        <w:pStyle w:val="Corpodetexto"/>
        <w:ind w:left="39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A4E720B" wp14:editId="0E79F3BB">
            <wp:extent cx="1201524" cy="122015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524" cy="12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A726" w14:textId="77777777" w:rsidR="00E20366" w:rsidRDefault="00E20366">
      <w:pPr>
        <w:pStyle w:val="Corpodetexto"/>
        <w:rPr>
          <w:rFonts w:ascii="Times New Roman"/>
          <w:b w:val="0"/>
          <w:sz w:val="20"/>
        </w:rPr>
      </w:pPr>
    </w:p>
    <w:p w14:paraId="4AC65316" w14:textId="0F46BFAA" w:rsidR="00946031" w:rsidRDefault="00946031" w:rsidP="00946031">
      <w:pPr>
        <w:pStyle w:val="Cabealho"/>
        <w:jc w:val="center"/>
        <w:rPr>
          <w:rFonts w:eastAsiaTheme="minorHAnsi"/>
          <w:b/>
          <w:bCs/>
          <w:kern w:val="2"/>
          <w:sz w:val="32"/>
          <w:szCs w:val="32"/>
          <w:u w:val="single"/>
        </w:rPr>
      </w:pP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>Comunicado Nº 01 – Processo Eleitoral 20</w:t>
      </w:r>
      <w:r w:rsidR="0015530F">
        <w:rPr>
          <w:rFonts w:eastAsiaTheme="minorHAnsi"/>
          <w:b/>
          <w:bCs/>
          <w:kern w:val="2"/>
          <w:sz w:val="32"/>
          <w:szCs w:val="32"/>
          <w:u w:val="single"/>
        </w:rPr>
        <w:t>22</w:t>
      </w: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>.</w:t>
      </w:r>
    </w:p>
    <w:p w14:paraId="7B536965" w14:textId="77777777" w:rsidR="00651A70" w:rsidRPr="00651A70" w:rsidRDefault="00651A70" w:rsidP="00651A70">
      <w:pPr>
        <w:pStyle w:val="Cabealho"/>
        <w:rPr>
          <w:rFonts w:eastAsiaTheme="minorHAnsi"/>
          <w:kern w:val="2"/>
          <w:sz w:val="32"/>
          <w:szCs w:val="32"/>
        </w:rPr>
      </w:pPr>
    </w:p>
    <w:p w14:paraId="49D21090" w14:textId="2D261DDE" w:rsidR="00651A70" w:rsidRDefault="000C11D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 </w:t>
      </w:r>
      <w:r w:rsidR="00651A70">
        <w:rPr>
          <w:rFonts w:eastAsiaTheme="minorHAnsi"/>
          <w:kern w:val="2"/>
          <w:sz w:val="32"/>
          <w:szCs w:val="32"/>
        </w:rPr>
        <w:t>A Comissão Eleitoral vem dar conhecimento das definições das datas referentes ao Processo Eleitoral 20</w:t>
      </w:r>
      <w:r w:rsidR="00721CFE">
        <w:rPr>
          <w:rFonts w:eastAsiaTheme="minorHAnsi"/>
          <w:kern w:val="2"/>
          <w:sz w:val="32"/>
          <w:szCs w:val="32"/>
        </w:rPr>
        <w:t>22</w:t>
      </w:r>
      <w:r w:rsidR="005F7D82">
        <w:rPr>
          <w:rFonts w:eastAsiaTheme="minorHAnsi"/>
          <w:kern w:val="2"/>
          <w:sz w:val="32"/>
          <w:szCs w:val="32"/>
        </w:rPr>
        <w:t xml:space="preserve"> em conformidade com o artigo 14 do Estatuto da Instituição, </w:t>
      </w:r>
      <w:r w:rsidR="00651A70">
        <w:rPr>
          <w:rFonts w:eastAsiaTheme="minorHAnsi"/>
          <w:kern w:val="2"/>
          <w:sz w:val="32"/>
          <w:szCs w:val="32"/>
        </w:rPr>
        <w:t>que será efetuada no mês de setembro de 2022, para eleição da nova Diretoria da Associação Espírita Beneficente “Maria Amélia” para o triênio 2023/2025.</w:t>
      </w:r>
    </w:p>
    <w:p w14:paraId="1AD22E7E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0C4E6ADF" w14:textId="3E787533" w:rsidR="00651A70" w:rsidRPr="00ED4B28" w:rsidRDefault="00651A70" w:rsidP="00651A70">
      <w:pPr>
        <w:pStyle w:val="Cabealho"/>
        <w:jc w:val="center"/>
        <w:rPr>
          <w:rFonts w:eastAsiaTheme="minorHAnsi"/>
          <w:kern w:val="2"/>
          <w:sz w:val="44"/>
          <w:szCs w:val="44"/>
        </w:rPr>
      </w:pPr>
      <w:r w:rsidRPr="00443A19">
        <w:rPr>
          <w:rFonts w:eastAsiaTheme="minorHAnsi"/>
          <w:kern w:val="2"/>
          <w:sz w:val="44"/>
          <w:szCs w:val="44"/>
          <w:u w:val="single"/>
        </w:rPr>
        <w:t>Data Máxima para apresentação das chapas</w:t>
      </w:r>
      <w:r w:rsidRPr="00ED4B28">
        <w:rPr>
          <w:rFonts w:eastAsiaTheme="minorHAnsi"/>
          <w:kern w:val="2"/>
          <w:sz w:val="44"/>
          <w:szCs w:val="44"/>
        </w:rPr>
        <w:t>:</w:t>
      </w:r>
      <w:r>
        <w:rPr>
          <w:rFonts w:eastAsiaTheme="minorHAnsi"/>
          <w:kern w:val="2"/>
          <w:sz w:val="44"/>
          <w:szCs w:val="44"/>
        </w:rPr>
        <w:t xml:space="preserve">  </w:t>
      </w:r>
      <w:r w:rsidRPr="00ED4B28">
        <w:rPr>
          <w:rFonts w:eastAsiaTheme="minorHAnsi"/>
          <w:b/>
          <w:bCs/>
          <w:kern w:val="2"/>
          <w:sz w:val="44"/>
          <w:szCs w:val="44"/>
        </w:rPr>
        <w:t>2</w:t>
      </w:r>
      <w:r w:rsidR="00370775">
        <w:rPr>
          <w:rFonts w:eastAsiaTheme="minorHAnsi"/>
          <w:b/>
          <w:bCs/>
          <w:kern w:val="2"/>
          <w:sz w:val="44"/>
          <w:szCs w:val="44"/>
        </w:rPr>
        <w:t>3</w:t>
      </w:r>
      <w:r w:rsidRPr="00ED4B28">
        <w:rPr>
          <w:rFonts w:eastAsiaTheme="minorHAnsi"/>
          <w:b/>
          <w:bCs/>
          <w:kern w:val="2"/>
          <w:sz w:val="44"/>
          <w:szCs w:val="44"/>
        </w:rPr>
        <w:t>/08/20</w:t>
      </w:r>
      <w:r>
        <w:rPr>
          <w:rFonts w:eastAsiaTheme="minorHAnsi"/>
          <w:b/>
          <w:bCs/>
          <w:kern w:val="2"/>
          <w:sz w:val="44"/>
          <w:szCs w:val="44"/>
        </w:rPr>
        <w:t>22</w:t>
      </w:r>
    </w:p>
    <w:p w14:paraId="3766B159" w14:textId="01852602" w:rsidR="00651A70" w:rsidRPr="00670D87" w:rsidRDefault="00651A70" w:rsidP="00651A70">
      <w:pPr>
        <w:pStyle w:val="Cabealho"/>
        <w:jc w:val="both"/>
        <w:rPr>
          <w:rFonts w:eastAsiaTheme="minorHAnsi"/>
          <w:b/>
          <w:bCs/>
          <w:kern w:val="2"/>
          <w:sz w:val="36"/>
          <w:szCs w:val="36"/>
        </w:rPr>
      </w:pPr>
      <w:r w:rsidRPr="00ED4B28">
        <w:rPr>
          <w:rFonts w:eastAsiaTheme="minorHAnsi"/>
          <w:kern w:val="2"/>
          <w:sz w:val="44"/>
          <w:szCs w:val="44"/>
        </w:rPr>
        <w:t xml:space="preserve">    </w:t>
      </w:r>
      <w:r>
        <w:rPr>
          <w:rFonts w:eastAsiaTheme="minorHAnsi"/>
          <w:kern w:val="2"/>
          <w:sz w:val="44"/>
          <w:szCs w:val="44"/>
        </w:rPr>
        <w:t xml:space="preserve">        </w:t>
      </w:r>
      <w:r w:rsidRPr="00ED4B28">
        <w:rPr>
          <w:rFonts w:eastAsiaTheme="minorHAnsi"/>
          <w:kern w:val="2"/>
          <w:sz w:val="44"/>
          <w:szCs w:val="44"/>
        </w:rPr>
        <w:t xml:space="preserve"> </w:t>
      </w:r>
      <w:r w:rsidRPr="00670D87">
        <w:rPr>
          <w:rFonts w:eastAsiaTheme="minorHAnsi"/>
          <w:b/>
          <w:bCs/>
          <w:kern w:val="2"/>
          <w:sz w:val="36"/>
          <w:szCs w:val="36"/>
        </w:rPr>
        <w:t>(até o término dos trabalhos deste dia)</w:t>
      </w:r>
    </w:p>
    <w:p w14:paraId="79AE6FFB" w14:textId="77777777" w:rsidR="00651A70" w:rsidRPr="00ED4B28" w:rsidRDefault="00651A70" w:rsidP="00651A70">
      <w:pPr>
        <w:pStyle w:val="Cabealho"/>
        <w:jc w:val="both"/>
        <w:rPr>
          <w:rFonts w:eastAsiaTheme="minorHAnsi"/>
          <w:kern w:val="2"/>
          <w:sz w:val="44"/>
          <w:szCs w:val="44"/>
        </w:rPr>
      </w:pPr>
    </w:p>
    <w:p w14:paraId="340AE96B" w14:textId="68F1362A" w:rsidR="00651A70" w:rsidRPr="00ED4B28" w:rsidRDefault="00651A70" w:rsidP="00651A70">
      <w:pPr>
        <w:pStyle w:val="Cabealho"/>
        <w:jc w:val="center"/>
        <w:rPr>
          <w:rFonts w:eastAsiaTheme="minorHAnsi"/>
          <w:kern w:val="2"/>
          <w:sz w:val="44"/>
          <w:szCs w:val="44"/>
        </w:rPr>
      </w:pPr>
      <w:r w:rsidRPr="00443A19">
        <w:rPr>
          <w:rFonts w:eastAsiaTheme="minorHAnsi"/>
          <w:kern w:val="2"/>
          <w:sz w:val="44"/>
          <w:szCs w:val="44"/>
          <w:u w:val="single"/>
        </w:rPr>
        <w:t>Data de publicação das chapas válidas</w:t>
      </w:r>
      <w:r w:rsidRPr="00443A19">
        <w:rPr>
          <w:rFonts w:eastAsiaTheme="minorHAnsi"/>
          <w:kern w:val="2"/>
          <w:sz w:val="44"/>
          <w:szCs w:val="44"/>
        </w:rPr>
        <w:t xml:space="preserve">:          </w:t>
      </w:r>
      <w:r>
        <w:rPr>
          <w:rFonts w:eastAsiaTheme="minorHAnsi"/>
          <w:kern w:val="2"/>
          <w:sz w:val="44"/>
          <w:szCs w:val="44"/>
        </w:rPr>
        <w:t xml:space="preserve"> </w:t>
      </w:r>
      <w:r w:rsidRPr="00ED4B28">
        <w:rPr>
          <w:rFonts w:eastAsiaTheme="minorHAnsi"/>
          <w:b/>
          <w:bCs/>
          <w:kern w:val="2"/>
          <w:sz w:val="44"/>
          <w:szCs w:val="44"/>
        </w:rPr>
        <w:t>26/08/20</w:t>
      </w:r>
      <w:r w:rsidR="00D07AED">
        <w:rPr>
          <w:rFonts w:eastAsiaTheme="minorHAnsi"/>
          <w:b/>
          <w:bCs/>
          <w:kern w:val="2"/>
          <w:sz w:val="44"/>
          <w:szCs w:val="44"/>
        </w:rPr>
        <w:t>22</w:t>
      </w:r>
    </w:p>
    <w:p w14:paraId="21A983D1" w14:textId="77777777" w:rsidR="00651A70" w:rsidRPr="00ED4B28" w:rsidRDefault="00651A70" w:rsidP="00651A70">
      <w:pPr>
        <w:pStyle w:val="Cabealho"/>
        <w:jc w:val="both"/>
        <w:rPr>
          <w:rFonts w:eastAsiaTheme="minorHAnsi"/>
          <w:kern w:val="2"/>
          <w:sz w:val="44"/>
          <w:szCs w:val="44"/>
        </w:rPr>
      </w:pPr>
    </w:p>
    <w:p w14:paraId="1DD106DF" w14:textId="77015D45" w:rsidR="00651A70" w:rsidRDefault="00651A70" w:rsidP="00651A70">
      <w:pPr>
        <w:pStyle w:val="Cabealho"/>
        <w:jc w:val="center"/>
        <w:rPr>
          <w:rFonts w:eastAsiaTheme="minorHAnsi"/>
          <w:kern w:val="2"/>
          <w:sz w:val="44"/>
          <w:szCs w:val="44"/>
        </w:rPr>
      </w:pPr>
      <w:r w:rsidRPr="00443A19">
        <w:rPr>
          <w:rFonts w:eastAsiaTheme="minorHAnsi"/>
          <w:kern w:val="2"/>
          <w:sz w:val="44"/>
          <w:szCs w:val="44"/>
          <w:u w:val="single"/>
        </w:rPr>
        <w:t>Período para votação</w:t>
      </w:r>
      <w:r w:rsidRPr="00443A19">
        <w:rPr>
          <w:rFonts w:eastAsiaTheme="minorHAnsi"/>
          <w:kern w:val="2"/>
          <w:sz w:val="44"/>
          <w:szCs w:val="44"/>
        </w:rPr>
        <w:t>:</w:t>
      </w:r>
    </w:p>
    <w:p w14:paraId="7F32A983" w14:textId="7329989F" w:rsidR="00651A70" w:rsidRPr="00ED4B28" w:rsidRDefault="00651A70" w:rsidP="00651A70">
      <w:pPr>
        <w:pStyle w:val="Cabealho"/>
        <w:jc w:val="center"/>
        <w:rPr>
          <w:rFonts w:eastAsiaTheme="minorHAnsi"/>
          <w:kern w:val="2"/>
          <w:sz w:val="44"/>
          <w:szCs w:val="44"/>
        </w:rPr>
      </w:pPr>
      <w:r>
        <w:rPr>
          <w:rFonts w:eastAsiaTheme="minorHAnsi"/>
          <w:b/>
          <w:bCs/>
          <w:kern w:val="2"/>
          <w:sz w:val="44"/>
          <w:szCs w:val="44"/>
        </w:rPr>
        <w:t>24/09/22 a 30/09/22</w:t>
      </w:r>
    </w:p>
    <w:p w14:paraId="559DF675" w14:textId="77777777" w:rsidR="00651A70" w:rsidRPr="00ED4B28" w:rsidRDefault="00651A70" w:rsidP="00651A70">
      <w:pPr>
        <w:pStyle w:val="Cabealho"/>
        <w:jc w:val="both"/>
        <w:rPr>
          <w:rFonts w:eastAsiaTheme="minorHAnsi"/>
          <w:b/>
          <w:bCs/>
          <w:kern w:val="2"/>
          <w:sz w:val="44"/>
          <w:szCs w:val="44"/>
        </w:rPr>
      </w:pPr>
    </w:p>
    <w:p w14:paraId="2804C7B0" w14:textId="653B7ABA" w:rsidR="00651A70" w:rsidRPr="00ED4B28" w:rsidRDefault="00651A70" w:rsidP="00651A70">
      <w:pPr>
        <w:pStyle w:val="Cabealho"/>
        <w:jc w:val="center"/>
        <w:rPr>
          <w:rFonts w:eastAsiaTheme="minorHAnsi"/>
          <w:b/>
          <w:bCs/>
          <w:kern w:val="2"/>
          <w:sz w:val="44"/>
          <w:szCs w:val="44"/>
        </w:rPr>
      </w:pPr>
      <w:r w:rsidRPr="00ED4B28">
        <w:rPr>
          <w:rFonts w:eastAsiaTheme="minorHAnsi"/>
          <w:kern w:val="2"/>
          <w:sz w:val="44"/>
          <w:szCs w:val="44"/>
          <w:u w:val="single"/>
        </w:rPr>
        <w:t>Publicação da chapa vencedora:</w:t>
      </w:r>
      <w:r w:rsidRPr="00ED4B28">
        <w:rPr>
          <w:rFonts w:eastAsiaTheme="minorHAnsi"/>
          <w:b/>
          <w:bCs/>
          <w:kern w:val="2"/>
          <w:sz w:val="44"/>
          <w:szCs w:val="44"/>
        </w:rPr>
        <w:t xml:space="preserve"> </w:t>
      </w:r>
      <w:r>
        <w:rPr>
          <w:rFonts w:eastAsiaTheme="minorHAnsi"/>
          <w:b/>
          <w:bCs/>
          <w:kern w:val="2"/>
          <w:sz w:val="44"/>
          <w:szCs w:val="44"/>
        </w:rPr>
        <w:t xml:space="preserve">                    </w:t>
      </w:r>
      <w:r w:rsidR="00370775">
        <w:rPr>
          <w:rFonts w:eastAsiaTheme="minorHAnsi"/>
          <w:b/>
          <w:bCs/>
          <w:kern w:val="2"/>
          <w:sz w:val="44"/>
          <w:szCs w:val="44"/>
        </w:rPr>
        <w:t>01</w:t>
      </w:r>
      <w:r w:rsidRPr="00ED4B28">
        <w:rPr>
          <w:rFonts w:eastAsiaTheme="minorHAnsi"/>
          <w:b/>
          <w:bCs/>
          <w:kern w:val="2"/>
          <w:sz w:val="44"/>
          <w:szCs w:val="44"/>
        </w:rPr>
        <w:t>/</w:t>
      </w:r>
      <w:r w:rsidR="00370775">
        <w:rPr>
          <w:rFonts w:eastAsiaTheme="minorHAnsi"/>
          <w:b/>
          <w:bCs/>
          <w:kern w:val="2"/>
          <w:sz w:val="44"/>
          <w:szCs w:val="44"/>
        </w:rPr>
        <w:t>10</w:t>
      </w:r>
      <w:r w:rsidRPr="00ED4B28">
        <w:rPr>
          <w:rFonts w:eastAsiaTheme="minorHAnsi"/>
          <w:b/>
          <w:bCs/>
          <w:kern w:val="2"/>
          <w:sz w:val="44"/>
          <w:szCs w:val="44"/>
        </w:rPr>
        <w:t>/2</w:t>
      </w:r>
      <w:r w:rsidR="00E0789F">
        <w:rPr>
          <w:rFonts w:eastAsiaTheme="minorHAnsi"/>
          <w:b/>
          <w:bCs/>
          <w:kern w:val="2"/>
          <w:sz w:val="44"/>
          <w:szCs w:val="44"/>
        </w:rPr>
        <w:t>022</w:t>
      </w:r>
    </w:p>
    <w:p w14:paraId="5A6D74F7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48"/>
          <w:szCs w:val="48"/>
        </w:rPr>
      </w:pPr>
    </w:p>
    <w:p w14:paraId="40487131" w14:textId="0A640C1E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Solicitamos aos pretendentes para a formação de chapa para concorrer à eleição pedir cópia do atual Estatuto.</w:t>
      </w:r>
    </w:p>
    <w:p w14:paraId="76C84F33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17C4BC41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3F32502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0BA951B3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6ED28563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3BF761D7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417E50A1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52E69E6B" w14:textId="46BA20C4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b/>
          <w:bCs/>
          <w:noProof/>
          <w:kern w:val="2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EEA46AB" wp14:editId="2E69451C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1200785" cy="12192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2391B0" w14:textId="77777777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237DD33" w14:textId="1275D6D4" w:rsidR="00651A70" w:rsidRDefault="00651A70" w:rsidP="00651A70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9CFEA89" w14:textId="173AD2EA" w:rsidR="00F54076" w:rsidRDefault="00F54076" w:rsidP="00946031">
      <w:pPr>
        <w:pStyle w:val="Cabealho"/>
        <w:jc w:val="center"/>
        <w:rPr>
          <w:rFonts w:eastAsiaTheme="minorHAnsi"/>
          <w:b/>
          <w:bCs/>
          <w:kern w:val="2"/>
          <w:sz w:val="32"/>
          <w:szCs w:val="32"/>
          <w:u w:val="single"/>
        </w:rPr>
      </w:pPr>
    </w:p>
    <w:p w14:paraId="356E56A6" w14:textId="11E622FE" w:rsidR="00946031" w:rsidRDefault="00946031" w:rsidP="00946031">
      <w:pPr>
        <w:pStyle w:val="Cabealho"/>
        <w:jc w:val="both"/>
        <w:rPr>
          <w:rFonts w:eastAsiaTheme="minorHAnsi"/>
          <w:b/>
          <w:bCs/>
          <w:kern w:val="2"/>
          <w:sz w:val="32"/>
          <w:szCs w:val="32"/>
          <w:u w:val="single"/>
        </w:rPr>
      </w:pPr>
    </w:p>
    <w:p w14:paraId="44D930EE" w14:textId="5B36FF50" w:rsidR="00146E20" w:rsidRDefault="00146E20" w:rsidP="00946031">
      <w:pPr>
        <w:pStyle w:val="Cabealho"/>
        <w:jc w:val="both"/>
        <w:rPr>
          <w:rFonts w:eastAsiaTheme="minorHAnsi"/>
          <w:b/>
          <w:bCs/>
          <w:kern w:val="2"/>
          <w:sz w:val="32"/>
          <w:szCs w:val="32"/>
          <w:u w:val="single"/>
        </w:rPr>
      </w:pPr>
    </w:p>
    <w:p w14:paraId="67ED8CA2" w14:textId="4B5416AF" w:rsidR="00146E20" w:rsidRDefault="00146E20" w:rsidP="00946031">
      <w:pPr>
        <w:pStyle w:val="Cabealho"/>
        <w:jc w:val="both"/>
        <w:rPr>
          <w:rFonts w:eastAsiaTheme="minorHAnsi"/>
          <w:b/>
          <w:bCs/>
          <w:kern w:val="2"/>
          <w:sz w:val="32"/>
          <w:szCs w:val="32"/>
          <w:u w:val="single"/>
        </w:rPr>
      </w:pPr>
      <w:r>
        <w:rPr>
          <w:rFonts w:eastAsiaTheme="minorHAnsi"/>
          <w:b/>
          <w:bCs/>
          <w:kern w:val="2"/>
          <w:sz w:val="32"/>
          <w:szCs w:val="32"/>
          <w:u w:val="single"/>
        </w:rPr>
        <w:t>Sobre a composição das chapas:</w:t>
      </w:r>
    </w:p>
    <w:p w14:paraId="73F72424" w14:textId="6B3280D9" w:rsidR="00146E20" w:rsidRDefault="00146E20" w:rsidP="00946031">
      <w:pPr>
        <w:pStyle w:val="Cabealho"/>
        <w:jc w:val="both"/>
        <w:rPr>
          <w:rFonts w:eastAsiaTheme="minorHAnsi"/>
          <w:b/>
          <w:bCs/>
          <w:kern w:val="2"/>
          <w:sz w:val="32"/>
          <w:szCs w:val="32"/>
          <w:u w:val="single"/>
        </w:rPr>
      </w:pPr>
    </w:p>
    <w:p w14:paraId="6316B6C1" w14:textId="77777777" w:rsidR="00146E20" w:rsidRPr="00F54076" w:rsidRDefault="00146E20" w:rsidP="00146E20">
      <w:pPr>
        <w:widowControl/>
        <w:numPr>
          <w:ilvl w:val="2"/>
          <w:numId w:val="3"/>
        </w:numPr>
        <w:autoSpaceDE/>
        <w:autoSpaceDN/>
        <w:spacing w:after="200" w:line="276" w:lineRule="auto"/>
        <w:contextualSpacing/>
        <w:jc w:val="both"/>
        <w:rPr>
          <w:rFonts w:eastAsia="Calibri"/>
          <w:kern w:val="2"/>
          <w:sz w:val="32"/>
          <w:szCs w:val="32"/>
          <w14:ligatures w14:val="standardContextual"/>
        </w:rPr>
      </w:pPr>
      <w:r w:rsidRPr="00F54076">
        <w:rPr>
          <w:rFonts w:eastAsia="Calibri"/>
          <w:kern w:val="2"/>
          <w:sz w:val="32"/>
          <w:szCs w:val="32"/>
          <w14:ligatures w14:val="standardContextual"/>
        </w:rPr>
        <w:t>as inscrições das chapas devem atender ao artigo 14º do Estatuto, com os seguintes cargos: 01 (um) Diretor Presidente, 01 (um) Diretor Vice-Presidente, 01 (um) Diretor Primeiro Secretário, 01 (um) Diretor Segundo Secretário, 01 (um) Diretor Primeiro Tesoureiro, 01 (um) Diretor Segundo Tesoureiro, 01 (um) Diretor Doutrinário; Um Conselho Fiscal</w:t>
      </w:r>
      <w:r w:rsidRPr="00F54076">
        <w:rPr>
          <w:rFonts w:eastAsia="Calibri"/>
          <w:b/>
          <w:bCs/>
          <w:kern w:val="2"/>
          <w:sz w:val="32"/>
          <w:szCs w:val="32"/>
          <w14:ligatures w14:val="standardContextual"/>
        </w:rPr>
        <w:t xml:space="preserve"> </w:t>
      </w:r>
      <w:r w:rsidRPr="00F54076">
        <w:rPr>
          <w:rFonts w:eastAsia="Calibri"/>
          <w:kern w:val="2"/>
          <w:sz w:val="32"/>
          <w:szCs w:val="32"/>
          <w14:ligatures w14:val="standardContextual"/>
        </w:rPr>
        <w:t>– artigo 23º: composto de 3 (três) membros efetivos e 2 (dois) suplentes).</w:t>
      </w:r>
    </w:p>
    <w:p w14:paraId="40BCE5E9" w14:textId="68D2639A" w:rsidR="00146E20" w:rsidRPr="00146E20" w:rsidRDefault="00146E20" w:rsidP="00946031">
      <w:pPr>
        <w:widowControl/>
        <w:numPr>
          <w:ilvl w:val="2"/>
          <w:numId w:val="3"/>
        </w:numPr>
        <w:autoSpaceDE/>
        <w:autoSpaceDN/>
        <w:spacing w:after="200" w:line="276" w:lineRule="auto"/>
        <w:contextualSpacing/>
        <w:jc w:val="both"/>
        <w:rPr>
          <w:rFonts w:eastAsia="Calibri"/>
          <w:kern w:val="2"/>
          <w:sz w:val="32"/>
          <w:szCs w:val="32"/>
          <w14:ligatures w14:val="standardContextual"/>
        </w:rPr>
      </w:pPr>
      <w:r w:rsidRPr="00F54076">
        <w:rPr>
          <w:rFonts w:eastAsia="Calibri"/>
          <w:kern w:val="2"/>
          <w:sz w:val="32"/>
          <w:szCs w:val="32"/>
          <w14:ligatures w14:val="standardContextual"/>
        </w:rPr>
        <w:t xml:space="preserve">O prazo para as inscrições das chapas (candidatos), está previsto no artigo 25º, § Quarto: </w:t>
      </w:r>
      <w:r w:rsidRPr="00F54076">
        <w:rPr>
          <w:rFonts w:eastAsia="Calibri"/>
          <w:b/>
          <w:bCs/>
          <w:kern w:val="2"/>
          <w:sz w:val="32"/>
          <w:szCs w:val="32"/>
          <w14:ligatures w14:val="standardContextual"/>
        </w:rPr>
        <w:t>Parágrafo Quarto</w:t>
      </w:r>
      <w:r w:rsidRPr="00F54076">
        <w:rPr>
          <w:rFonts w:eastAsia="Calibri"/>
          <w:kern w:val="2"/>
          <w:sz w:val="32"/>
          <w:szCs w:val="32"/>
          <w14:ligatures w14:val="standardContextual"/>
        </w:rPr>
        <w:t xml:space="preserve">: Os candidatos aos cargos efetivos deverão apresentar as suas chapas completas à </w:t>
      </w:r>
      <w:r w:rsidRPr="00F54076">
        <w:rPr>
          <w:rFonts w:eastAsia="Calibri"/>
          <w:b/>
          <w:bCs/>
          <w:kern w:val="2"/>
          <w:sz w:val="32"/>
          <w:szCs w:val="32"/>
          <w:u w:val="single"/>
          <w14:ligatures w14:val="standardContextual"/>
        </w:rPr>
        <w:t>Comissão de Eleição</w:t>
      </w:r>
      <w:r w:rsidRPr="00F54076">
        <w:rPr>
          <w:rFonts w:eastAsia="Calibri"/>
          <w:kern w:val="2"/>
          <w:sz w:val="32"/>
          <w:szCs w:val="32"/>
          <w14:ligatures w14:val="standardContextual"/>
        </w:rPr>
        <w:t>, com Diretoria e Conselho Fiscal à Comissão com prazo de até 31 (trinta e um) dias antes da data da Votação, previamente divulgada pela Diretoria em Edital de convocação das Eleições nos termos deste estatuto</w:t>
      </w:r>
      <w:r>
        <w:rPr>
          <w:rFonts w:eastAsia="Calibri"/>
          <w:kern w:val="2"/>
          <w:sz w:val="32"/>
          <w:szCs w:val="32"/>
          <w14:ligatures w14:val="standardContextual"/>
        </w:rPr>
        <w:t>.</w:t>
      </w:r>
    </w:p>
    <w:p w14:paraId="79CDE12C" w14:textId="77777777" w:rsidR="00946031" w:rsidRDefault="00946031" w:rsidP="00946031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 w:rsidRPr="0015530F">
        <w:rPr>
          <w:rFonts w:eastAsiaTheme="minorHAnsi"/>
          <w:b/>
          <w:bCs/>
          <w:kern w:val="2"/>
          <w:sz w:val="32"/>
          <w:szCs w:val="32"/>
        </w:rPr>
        <w:t>Obs.:</w:t>
      </w:r>
      <w:r>
        <w:rPr>
          <w:rFonts w:eastAsiaTheme="minorHAnsi"/>
          <w:kern w:val="2"/>
          <w:sz w:val="32"/>
          <w:szCs w:val="32"/>
        </w:rPr>
        <w:t xml:space="preserve"> A entrega das chapas postulantes deverá ser efetuada aos membros da Comissão</w:t>
      </w:r>
      <w:r w:rsidRPr="000653C2">
        <w:rPr>
          <w:rFonts w:eastAsiaTheme="minorHAnsi"/>
          <w:b/>
          <w:bCs/>
          <w:kern w:val="2"/>
          <w:sz w:val="32"/>
          <w:szCs w:val="32"/>
        </w:rPr>
        <w:t xml:space="preserve">, </w:t>
      </w: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>nos horários e dias de trabalhos habituais, aberto aos frequentadores da casa</w:t>
      </w:r>
      <w:r w:rsidRPr="00974192">
        <w:rPr>
          <w:rFonts w:eastAsiaTheme="minorHAnsi"/>
          <w:b/>
          <w:bCs/>
          <w:kern w:val="2"/>
          <w:sz w:val="32"/>
          <w:szCs w:val="32"/>
          <w:u w:val="single"/>
        </w:rPr>
        <w:t>, sendo estes: 2ª feira, 4ª feira, 6ª feira e sábado, até o término das tarefas do dia</w:t>
      </w:r>
      <w:r>
        <w:rPr>
          <w:rFonts w:eastAsiaTheme="minorHAnsi"/>
          <w:kern w:val="2"/>
          <w:sz w:val="32"/>
          <w:szCs w:val="32"/>
        </w:rPr>
        <w:t>, devendo estar em papel formato A4 contendo: nome completo do postulante, cargo pretendido e nº de CPF, digitado e legível na cor preta.</w:t>
      </w:r>
    </w:p>
    <w:p w14:paraId="6A444839" w14:textId="77777777" w:rsidR="00946031" w:rsidRDefault="00946031" w:rsidP="00946031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58939AA2" w14:textId="689612CF" w:rsidR="00946031" w:rsidRPr="00443A19" w:rsidRDefault="00946031" w:rsidP="00946031">
      <w:pPr>
        <w:pStyle w:val="Cabealho"/>
        <w:jc w:val="both"/>
        <w:rPr>
          <w:rFonts w:eastAsiaTheme="minorHAnsi"/>
          <w:kern w:val="2"/>
          <w:sz w:val="28"/>
          <w:szCs w:val="28"/>
        </w:rPr>
      </w:pPr>
      <w:r w:rsidRPr="00443A19">
        <w:rPr>
          <w:rFonts w:eastAsiaTheme="minorHAnsi"/>
          <w:kern w:val="2"/>
          <w:sz w:val="28"/>
          <w:szCs w:val="28"/>
        </w:rPr>
        <w:t>Comissão Eleitoral 20</w:t>
      </w:r>
      <w:r w:rsidR="0015530F">
        <w:rPr>
          <w:rFonts w:eastAsiaTheme="minorHAnsi"/>
          <w:kern w:val="2"/>
          <w:sz w:val="28"/>
          <w:szCs w:val="28"/>
        </w:rPr>
        <w:t>22</w:t>
      </w:r>
      <w:r w:rsidRPr="00443A19">
        <w:rPr>
          <w:rFonts w:eastAsiaTheme="minorHAnsi"/>
          <w:kern w:val="2"/>
          <w:sz w:val="28"/>
          <w:szCs w:val="28"/>
        </w:rPr>
        <w:t>.</w:t>
      </w:r>
    </w:p>
    <w:p w14:paraId="31A01038" w14:textId="129204A9" w:rsidR="00946031" w:rsidRPr="00443A19" w:rsidRDefault="00946031" w:rsidP="00946031">
      <w:pPr>
        <w:pStyle w:val="Cabealho"/>
        <w:jc w:val="both"/>
        <w:rPr>
          <w:rFonts w:eastAsiaTheme="minorHAnsi"/>
          <w:kern w:val="2"/>
          <w:sz w:val="28"/>
          <w:szCs w:val="28"/>
        </w:rPr>
      </w:pPr>
      <w:r w:rsidRPr="00443A19">
        <w:rPr>
          <w:rFonts w:eastAsiaTheme="minorHAnsi"/>
          <w:kern w:val="2"/>
          <w:sz w:val="28"/>
          <w:szCs w:val="28"/>
        </w:rPr>
        <w:t xml:space="preserve">Composição da Comissão: </w:t>
      </w:r>
      <w:r w:rsidR="000C11D0">
        <w:rPr>
          <w:rFonts w:eastAsiaTheme="minorHAnsi"/>
          <w:kern w:val="2"/>
          <w:sz w:val="28"/>
          <w:szCs w:val="28"/>
        </w:rPr>
        <w:t>Irani, Hélio, Alexandra, Gezília, Almir</w:t>
      </w:r>
    </w:p>
    <w:p w14:paraId="31C75631" w14:textId="7CB2B909" w:rsidR="00E20366" w:rsidRDefault="00E20366">
      <w:pPr>
        <w:pStyle w:val="Corpodetexto"/>
        <w:spacing w:before="4"/>
        <w:rPr>
          <w:rFonts w:ascii="Times New Roman"/>
          <w:b w:val="0"/>
        </w:rPr>
      </w:pPr>
    </w:p>
    <w:p w14:paraId="6F718A59" w14:textId="71D570BD" w:rsidR="00BD02D4" w:rsidRDefault="00BD02D4">
      <w:pPr>
        <w:pStyle w:val="Corpodetexto"/>
        <w:spacing w:before="4"/>
        <w:rPr>
          <w:rFonts w:ascii="Times New Roman"/>
          <w:b w:val="0"/>
        </w:rPr>
      </w:pPr>
    </w:p>
    <w:p w14:paraId="5B012123" w14:textId="556127D6" w:rsidR="00BD02D4" w:rsidRDefault="00BD02D4">
      <w:pPr>
        <w:pStyle w:val="Corpodetexto"/>
        <w:spacing w:before="4"/>
        <w:rPr>
          <w:rFonts w:ascii="Times New Roman"/>
          <w:b w:val="0"/>
        </w:rPr>
      </w:pPr>
    </w:p>
    <w:p w14:paraId="0B421AB5" w14:textId="76F0F2CF" w:rsidR="00BD02D4" w:rsidRDefault="00BD02D4">
      <w:pPr>
        <w:pStyle w:val="Corpodetexto"/>
        <w:spacing w:before="4"/>
        <w:rPr>
          <w:rFonts w:ascii="Times New Roman"/>
          <w:b w:val="0"/>
        </w:rPr>
      </w:pPr>
      <w:r w:rsidRPr="00F54076">
        <w:rPr>
          <w:rFonts w:eastAsia="Calibri"/>
          <w:kern w:val="2"/>
          <w:sz w:val="32"/>
          <w:szCs w:val="32"/>
          <w14:ligatures w14:val="standardContextual"/>
        </w:rPr>
        <w:t xml:space="preserve">São Bernardo do Campo, </w:t>
      </w:r>
      <w:r w:rsidRPr="00F54076">
        <w:rPr>
          <w:rFonts w:eastAsia="Calibri"/>
          <w:kern w:val="2"/>
          <w:sz w:val="32"/>
          <w:szCs w:val="32"/>
          <w14:ligatures w14:val="standardContextual"/>
        </w:rPr>
        <w:fldChar w:fldCharType="begin"/>
      </w:r>
      <w:r w:rsidRPr="00F54076">
        <w:rPr>
          <w:rFonts w:eastAsia="Calibri"/>
          <w:kern w:val="2"/>
          <w:sz w:val="32"/>
          <w:szCs w:val="32"/>
          <w14:ligatures w14:val="standardContextual"/>
        </w:rPr>
        <w:instrText xml:space="preserve"> TIME \@ "d' de 'MMMM' de 'yyyy" </w:instrText>
      </w:r>
      <w:r w:rsidRPr="00F54076">
        <w:rPr>
          <w:rFonts w:eastAsia="Calibri"/>
          <w:kern w:val="2"/>
          <w:sz w:val="32"/>
          <w:szCs w:val="32"/>
          <w14:ligatures w14:val="standardContextual"/>
        </w:rPr>
        <w:fldChar w:fldCharType="separate"/>
      </w:r>
      <w:r w:rsidR="001B60CD">
        <w:rPr>
          <w:rFonts w:eastAsia="Calibri"/>
          <w:noProof/>
          <w:kern w:val="2"/>
          <w:sz w:val="32"/>
          <w:szCs w:val="32"/>
          <w14:ligatures w14:val="standardContextual"/>
        </w:rPr>
        <w:t>24 de agosto de 2022</w:t>
      </w:r>
      <w:r w:rsidRPr="00F54076">
        <w:rPr>
          <w:rFonts w:eastAsia="Calibri"/>
          <w:kern w:val="2"/>
          <w:sz w:val="32"/>
          <w:szCs w:val="32"/>
          <w14:ligatures w14:val="standardContextual"/>
        </w:rPr>
        <w:fldChar w:fldCharType="end"/>
      </w:r>
      <w:r w:rsidR="003451F0">
        <w:rPr>
          <w:rFonts w:eastAsia="Calibri"/>
          <w:kern w:val="2"/>
          <w:sz w:val="32"/>
          <w:szCs w:val="32"/>
          <w14:ligatures w14:val="standardContextual"/>
        </w:rPr>
        <w:t>.</w:t>
      </w:r>
    </w:p>
    <w:sectPr w:rsidR="00BD02D4">
      <w:footerReference w:type="default" r:id="rId10"/>
      <w:type w:val="continuous"/>
      <w:pgSz w:w="11910" w:h="16850"/>
      <w:pgMar w:top="200" w:right="168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BEBE" w14:textId="77777777" w:rsidR="00762DE4" w:rsidRDefault="00762DE4" w:rsidP="00762DE4">
      <w:r>
        <w:separator/>
      </w:r>
    </w:p>
  </w:endnote>
  <w:endnote w:type="continuationSeparator" w:id="0">
    <w:p w14:paraId="464BE0BA" w14:textId="77777777" w:rsidR="00762DE4" w:rsidRDefault="00762DE4" w:rsidP="007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722F" w14:textId="54109327" w:rsidR="00762DE4" w:rsidRPr="00234C9D" w:rsidRDefault="00762DE4">
    <w:pPr>
      <w:pStyle w:val="Rodap"/>
      <w:rPr>
        <w:sz w:val="16"/>
        <w:szCs w:val="16"/>
      </w:rPr>
    </w:pPr>
    <w:r w:rsidRPr="00234C9D">
      <w:rPr>
        <w:sz w:val="16"/>
        <w:szCs w:val="16"/>
      </w:rPr>
      <w:t>Av. Humberto de Alencar Castelo Branco, 2295 – Jd. Belita – São Bernardo do Campo/SP</w:t>
    </w:r>
  </w:p>
  <w:p w14:paraId="1AEA2B97" w14:textId="3A093D7B" w:rsidR="00762DE4" w:rsidRPr="00234C9D" w:rsidRDefault="00762DE4">
    <w:pPr>
      <w:pStyle w:val="Rodap"/>
      <w:rPr>
        <w:sz w:val="16"/>
        <w:szCs w:val="16"/>
      </w:rPr>
    </w:pPr>
    <w:proofErr w:type="spellStart"/>
    <w:r w:rsidRPr="00234C9D">
      <w:rPr>
        <w:sz w:val="16"/>
        <w:szCs w:val="16"/>
      </w:rPr>
      <w:t>Tel</w:t>
    </w:r>
    <w:proofErr w:type="spellEnd"/>
    <w:r w:rsidRPr="00234C9D">
      <w:rPr>
        <w:sz w:val="16"/>
        <w:szCs w:val="16"/>
      </w:rPr>
      <w:t>: (11) 4392-7160 – www.mariaamelia.org.br</w:t>
    </w:r>
  </w:p>
  <w:p w14:paraId="4EF4D058" w14:textId="77777777" w:rsidR="00762DE4" w:rsidRDefault="00762DE4">
    <w:pPr>
      <w:pStyle w:val="Rodap"/>
    </w:pPr>
  </w:p>
  <w:p w14:paraId="26104761" w14:textId="77777777" w:rsidR="00762DE4" w:rsidRDefault="00762D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329" w14:textId="77777777" w:rsidR="00762DE4" w:rsidRDefault="00762DE4" w:rsidP="00762DE4">
      <w:r>
        <w:separator/>
      </w:r>
    </w:p>
  </w:footnote>
  <w:footnote w:type="continuationSeparator" w:id="0">
    <w:p w14:paraId="1DE3A694" w14:textId="77777777" w:rsidR="00762DE4" w:rsidRDefault="00762DE4" w:rsidP="0076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AD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4903CB0"/>
    <w:multiLevelType w:val="hybridMultilevel"/>
    <w:tmpl w:val="B34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40A9"/>
    <w:multiLevelType w:val="hybridMultilevel"/>
    <w:tmpl w:val="9AAE6FF6"/>
    <w:lvl w:ilvl="0" w:tplc="317A6A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0439">
    <w:abstractNumId w:val="1"/>
  </w:num>
  <w:num w:numId="2" w16cid:durableId="759331701">
    <w:abstractNumId w:val="2"/>
  </w:num>
  <w:num w:numId="3" w16cid:durableId="46400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66"/>
    <w:rsid w:val="000C11D0"/>
    <w:rsid w:val="00146E20"/>
    <w:rsid w:val="0015530F"/>
    <w:rsid w:val="001B60CD"/>
    <w:rsid w:val="00233B0C"/>
    <w:rsid w:val="00234C9D"/>
    <w:rsid w:val="002467AC"/>
    <w:rsid w:val="003451F0"/>
    <w:rsid w:val="00350BD6"/>
    <w:rsid w:val="00370775"/>
    <w:rsid w:val="00404D8E"/>
    <w:rsid w:val="005C7FA5"/>
    <w:rsid w:val="005F7D82"/>
    <w:rsid w:val="00651A70"/>
    <w:rsid w:val="00721CFE"/>
    <w:rsid w:val="00762DE4"/>
    <w:rsid w:val="0077133B"/>
    <w:rsid w:val="008F06C8"/>
    <w:rsid w:val="00946031"/>
    <w:rsid w:val="00A8110D"/>
    <w:rsid w:val="00AA5D65"/>
    <w:rsid w:val="00BD02D4"/>
    <w:rsid w:val="00BE3ABD"/>
    <w:rsid w:val="00D07AED"/>
    <w:rsid w:val="00E0789F"/>
    <w:rsid w:val="00E20366"/>
    <w:rsid w:val="00F54076"/>
    <w:rsid w:val="00F6192B"/>
    <w:rsid w:val="00F9632B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81A9"/>
  <w15:docId w15:val="{A5471BE7-CB0C-574C-BC7E-27C52332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6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DE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D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7486-F02B-4797-8918-7B061BE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DE CARTA AEBMA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CARTA AEBMA</dc:title>
  <dc:creator>Giovanna Grassi</dc:creator>
  <cp:keywords>DADkoRhNscA,BACY92Y7QeA</cp:keywords>
  <cp:lastModifiedBy>Maria Carmen Marcos Campos</cp:lastModifiedBy>
  <cp:revision>15</cp:revision>
  <cp:lastPrinted>2020-01-15T01:43:00Z</cp:lastPrinted>
  <dcterms:created xsi:type="dcterms:W3CDTF">2022-08-05T18:43:00Z</dcterms:created>
  <dcterms:modified xsi:type="dcterms:W3CDTF">2022-08-24T12:07:00Z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Canva</vt:lpwstr>
  </property>
  <property fmtid="{D5CDD505-2E9C-101B-9397-08002B2CF9AE}" pid="4" name="LastSaved">
    <vt:filetime>2020-01-13T00:00:00Z</vt:filetime>
  </property>
</Properties>
</file>